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5" w:rsidRDefault="001822D5" w:rsidP="001822D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</w:t>
      </w:r>
      <w:r w:rsidRPr="001822D5">
        <w:rPr>
          <w:b/>
          <w:sz w:val="44"/>
          <w:szCs w:val="44"/>
        </w:rPr>
        <w:t>市即日起全面开展房屋建设工程安全隐患百日专项整治活动</w:t>
      </w:r>
      <w:r w:rsidRPr="001822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DF0E24" w:rsidRPr="001822D5" w:rsidRDefault="001822D5" w:rsidP="001822D5">
      <w:pPr>
        <w:jc w:val="center"/>
        <w:rPr>
          <w:rFonts w:hint="eastAsia"/>
          <w:sz w:val="32"/>
          <w:szCs w:val="32"/>
        </w:rPr>
      </w:pPr>
      <w:r w:rsidRPr="001822D5">
        <w:rPr>
          <w:sz w:val="32"/>
          <w:szCs w:val="32"/>
        </w:rPr>
        <w:t xml:space="preserve">2019-05-20 </w:t>
      </w:r>
    </w:p>
    <w:p w:rsidR="001822D5" w:rsidRPr="001822D5" w:rsidRDefault="001822D5" w:rsidP="001822D5">
      <w:pPr>
        <w:jc w:val="center"/>
        <w:rPr>
          <w:b/>
          <w:sz w:val="44"/>
          <w:szCs w:val="44"/>
        </w:rPr>
      </w:pPr>
    </w:p>
    <w:p w:rsidR="00DF0E24" w:rsidRP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为进一步加强本市房屋建设领域安全隐患整治工作，从即日起至</w:t>
      </w:r>
      <w:r w:rsidRPr="001822D5">
        <w:rPr>
          <w:rFonts w:ascii="仿宋_GB2312" w:eastAsia="仿宋_GB2312" w:hint="eastAsia"/>
          <w:sz w:val="32"/>
          <w:szCs w:val="32"/>
        </w:rPr>
        <w:t>9</w:t>
      </w:r>
      <w:r w:rsidRPr="001822D5">
        <w:rPr>
          <w:rFonts w:ascii="仿宋_GB2312" w:eastAsia="仿宋_GB2312" w:hint="eastAsia"/>
          <w:sz w:val="32"/>
          <w:szCs w:val="32"/>
        </w:rPr>
        <w:t>月底，本市将集中开展“百日行动”，全面排查整治本市房屋建设领域存在的各类安全风险隐患，建立</w:t>
      </w:r>
      <w:proofErr w:type="gramStart"/>
      <w:r w:rsidRPr="001822D5">
        <w:rPr>
          <w:rFonts w:ascii="仿宋_GB2312" w:eastAsia="仿宋_GB2312" w:hint="eastAsia"/>
          <w:sz w:val="32"/>
          <w:szCs w:val="32"/>
        </w:rPr>
        <w:t>完善全</w:t>
      </w:r>
      <w:proofErr w:type="gramEnd"/>
      <w:r w:rsidRPr="001822D5">
        <w:rPr>
          <w:rFonts w:ascii="仿宋_GB2312" w:eastAsia="仿宋_GB2312" w:hint="eastAsia"/>
          <w:sz w:val="32"/>
          <w:szCs w:val="32"/>
        </w:rPr>
        <w:t>要素、全覆盖、全过程的长效监管体系。</w:t>
      </w:r>
    </w:p>
    <w:p w:rsidR="00DF0E24" w:rsidRP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本次排查范围主要包括房屋新建、改建、扩建工程，修缮工程，拆房工程，建筑物外立面整治专项工程，装饰、装修工程等，对项目建设程序、市场行为、主体履责、安全措施落实、施工关键节点、隐患整改落实等情况实施全要素、全覆盖、全过程排查整治。无论是否申领施工许可、是否需要办理施工许可的项目全部纳入排查范围。同时建立完善相关管理业务流程，形成从隐患排摸梳理、标识警戒到制订整改方案、落实整改措施、风险隐患销项等的封闭管理链，确保排查整治过程受控，发现的每一个问题得到切实整改和妥善处置。</w:t>
      </w:r>
    </w:p>
    <w:p w:rsidR="00DF0E24" w:rsidRP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本次房屋建设领域安全隐患专项整治“百日</w:t>
      </w:r>
      <w:r w:rsidRPr="001822D5">
        <w:rPr>
          <w:rFonts w:ascii="仿宋_GB2312" w:eastAsia="仿宋_GB2312" w:hint="eastAsia"/>
          <w:sz w:val="32"/>
          <w:szCs w:val="32"/>
        </w:rPr>
        <w:t>行动”，市住房城乡建设管理委、市房屋管理局负责专项整治的综合协调、督促指导工作；各区政府负责辖区内专项整治的牵头协调、推进落实工作；各街镇负责具体落实辖区内房屋建设领域安全隐患的检查治理工作，督促相关企业单位做好专项整</w:t>
      </w:r>
      <w:r w:rsidRPr="001822D5">
        <w:rPr>
          <w:rFonts w:ascii="仿宋_GB2312" w:eastAsia="仿宋_GB2312" w:hint="eastAsia"/>
          <w:sz w:val="32"/>
          <w:szCs w:val="32"/>
        </w:rPr>
        <w:lastRenderedPageBreak/>
        <w:t>治工作。各区建设管理部门、房屋管理部门负责做好具体业务指导，协同推进辖区内各类建设工程安全隐患排查整治工作。</w:t>
      </w:r>
    </w:p>
    <w:p w:rsidR="00DF0E24" w:rsidRP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为确保“百日行动”取得实效，切实提高建筑施工领域安全生产管理水平，市、区将成立“百日行动”专项整治工作领导小组，整合市、区、街镇三级建设和房屋管理资源，加强房屋建设工程安全监管工作力量</w:t>
      </w:r>
      <w:r w:rsidRPr="001822D5">
        <w:rPr>
          <w:rFonts w:ascii="仿宋_GB2312" w:eastAsia="仿宋_GB2312" w:hint="eastAsia"/>
          <w:sz w:val="32"/>
          <w:szCs w:val="32"/>
        </w:rPr>
        <w:t>，并强化发挥街镇安办安全管理职责和网格化巡查发现作用，加大对各类在建工地的监管巡查力度。同时要求企业落实主体责任，立即开展项目自查自纠，全面落实建筑施工企业负责人及项目负责人施工现场带班制度。物业企业加强对管理区域内建筑物外立面整治专项工程、装饰装修工程、及公共区域设施安全的巡查，将隐患排查和</w:t>
      </w:r>
      <w:proofErr w:type="gramStart"/>
      <w:r w:rsidRPr="001822D5">
        <w:rPr>
          <w:rFonts w:ascii="仿宋_GB2312" w:eastAsia="仿宋_GB2312" w:hint="eastAsia"/>
          <w:sz w:val="32"/>
          <w:szCs w:val="32"/>
        </w:rPr>
        <w:t>物业五</w:t>
      </w:r>
      <w:proofErr w:type="gramEnd"/>
      <w:r w:rsidRPr="001822D5">
        <w:rPr>
          <w:rFonts w:ascii="仿宋_GB2312" w:eastAsia="仿宋_GB2312" w:hint="eastAsia"/>
          <w:sz w:val="32"/>
          <w:szCs w:val="32"/>
        </w:rPr>
        <w:t>查制度结合。鼓励公众参与监管，对于举报建设工程安全生产事故隐患的市民，按照《上海市建设工程安全生产事故隐患举报奖励办法（试行）》予以奖励。</w:t>
      </w:r>
    </w:p>
    <w:p w:rsidR="00DF0E24" w:rsidRP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对检查发现的安全管理责任不落实、现场管理不到位、失职渎职的相关建设、勘察</w:t>
      </w:r>
      <w:r w:rsidRPr="001822D5">
        <w:rPr>
          <w:rFonts w:ascii="仿宋_GB2312" w:eastAsia="仿宋_GB2312" w:hint="eastAsia"/>
          <w:sz w:val="32"/>
          <w:szCs w:val="32"/>
        </w:rPr>
        <w:t>、设计、施工、监理单位，坚决依规开具整改指令单，并督促整改到位。情节严重且整改不到位的，责令其停工整改。同一企业被查出多处工地需停工整改的，其法定代表人将被管理部门约谈，并视情况采取责令其所属工地全部停工自查、行业内通报、列入行业“黑名单”、暂扣或吊销资质等措施。对于顶风违法违章的企业，一律顶格处罚，不断提高失信企业和违法个人的惩戒警示力度。</w:t>
      </w:r>
    </w:p>
    <w:p w:rsidR="00DF0E24" w:rsidRPr="001822D5" w:rsidRDefault="001822D5" w:rsidP="001822D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lastRenderedPageBreak/>
        <w:t>附：</w:t>
      </w:r>
    </w:p>
    <w:p w:rsidR="00DF0E24" w:rsidRPr="001822D5" w:rsidRDefault="001822D5" w:rsidP="001822D5">
      <w:pPr>
        <w:spacing w:line="58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1822D5">
        <w:rPr>
          <w:rFonts w:ascii="仿宋_GB2312" w:eastAsia="仿宋_GB2312" w:hint="eastAsia"/>
          <w:b/>
          <w:sz w:val="32"/>
          <w:szCs w:val="32"/>
        </w:rPr>
        <w:t>各类工程排查要点</w:t>
      </w:r>
    </w:p>
    <w:p w:rsid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针对新建工程，全面排查可能引发高处坠落、物体打击、坍塌、触电等事故隐患以及基坑、密闭空间等危险性较大，易发生群死群伤重大事故的作业环节和危险</w:t>
      </w:r>
      <w:r w:rsidRPr="001822D5">
        <w:rPr>
          <w:rFonts w:ascii="仿宋_GB2312" w:eastAsia="仿宋_GB2312" w:hint="eastAsia"/>
          <w:sz w:val="32"/>
          <w:szCs w:val="32"/>
        </w:rPr>
        <w:t>部位。</w:t>
      </w:r>
    </w:p>
    <w:p w:rsid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针对改建、扩建工程，检查设计和施工方案是否完备、安全措施落实是否到位，特别要加强对老旧厂房、宾馆酒店、商办楼宇、学校医院等改建工程的排查。</w:t>
      </w:r>
    </w:p>
    <w:p w:rsid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针对修缮工程，重点检查涉及结构加固和变动的成套改造项目、厨卫改造项目、里弄房屋内部整体改造项目以及优秀历史建筑修缮项目。</w:t>
      </w:r>
    </w:p>
    <w:p w:rsid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针对拆房、拆违工程，重点检查人流密集区域周边、危险性较大的拆房工程项目，对巡查发现的疑似拆违工地，应向属地政府核实，做到不留盲区。</w:t>
      </w:r>
    </w:p>
    <w:p w:rsid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针对装饰、装修工程，着重检查是否有改动结构，特别是改动各类承重的柱、梁、墙的情况。对于未经设计、未经审图擅自更改的，一</w:t>
      </w:r>
      <w:r w:rsidRPr="001822D5">
        <w:rPr>
          <w:rFonts w:ascii="仿宋_GB2312" w:eastAsia="仿宋_GB2312" w:hint="eastAsia"/>
          <w:sz w:val="32"/>
          <w:szCs w:val="32"/>
        </w:rPr>
        <w:t>律责令停止施工，并按要求恢复原状，同时落实防护措施，确保安全。</w:t>
      </w:r>
    </w:p>
    <w:p w:rsidR="00DF0E24" w:rsidRPr="001822D5" w:rsidRDefault="001822D5" w:rsidP="001822D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22D5">
        <w:rPr>
          <w:rFonts w:ascii="仿宋_GB2312" w:eastAsia="仿宋_GB2312" w:hint="eastAsia"/>
          <w:sz w:val="32"/>
          <w:szCs w:val="32"/>
        </w:rPr>
        <w:t>针对建筑物外立面及附属设施安全隐患整治工程，重点检查是否建立安全隐患巡查发现日报机制、及时采取警戒警示和排险防范措施、落实整治方案及排定整治计划。</w:t>
      </w:r>
    </w:p>
    <w:p w:rsidR="00DF0E24" w:rsidRDefault="00DF0E24">
      <w:bookmarkStart w:id="0" w:name="_GoBack"/>
      <w:bookmarkEnd w:id="0"/>
    </w:p>
    <w:sectPr w:rsidR="00DF0E24" w:rsidSect="00DF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A85C6C"/>
    <w:rsid w:val="001822D5"/>
    <w:rsid w:val="00DF0E24"/>
    <w:rsid w:val="05A8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E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F0E24"/>
    <w:pPr>
      <w:spacing w:before="300" w:after="150"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E24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F0E24"/>
    <w:rPr>
      <w:b/>
    </w:rPr>
  </w:style>
  <w:style w:type="character" w:styleId="a5">
    <w:name w:val="FollowedHyperlink"/>
    <w:basedOn w:val="a0"/>
    <w:rsid w:val="00DF0E24"/>
    <w:rPr>
      <w:color w:val="595B5D"/>
      <w:u w:val="none"/>
    </w:rPr>
  </w:style>
  <w:style w:type="character" w:styleId="HTML">
    <w:name w:val="HTML Definition"/>
    <w:basedOn w:val="a0"/>
    <w:rsid w:val="00DF0E24"/>
    <w:rPr>
      <w:i/>
    </w:rPr>
  </w:style>
  <w:style w:type="character" w:styleId="a6">
    <w:name w:val="Hyperlink"/>
    <w:basedOn w:val="a0"/>
    <w:rsid w:val="00DF0E24"/>
    <w:rPr>
      <w:color w:val="595B5D"/>
      <w:u w:val="none"/>
    </w:rPr>
  </w:style>
  <w:style w:type="character" w:styleId="HTML0">
    <w:name w:val="HTML Code"/>
    <w:basedOn w:val="a0"/>
    <w:rsid w:val="00DF0E24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sid w:val="00DF0E24"/>
    <w:rPr>
      <w:rFonts w:ascii="Consolas" w:eastAsia="Consolas" w:hAnsi="Consolas" w:cs="Consolas" w:hint="default"/>
      <w:b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sid w:val="00DF0E24"/>
    <w:rPr>
      <w:rFonts w:ascii="Consolas" w:eastAsia="Consolas" w:hAnsi="Consolas" w:cs="Consolas" w:hint="default"/>
      <w:sz w:val="21"/>
      <w:szCs w:val="21"/>
    </w:rPr>
  </w:style>
  <w:style w:type="character" w:customStyle="1" w:styleId="select2-selectionrendered">
    <w:name w:val="select2-selection__rendered"/>
    <w:basedOn w:val="a0"/>
    <w:rsid w:val="00DF0E24"/>
    <w:rPr>
      <w:sz w:val="18"/>
      <w:szCs w:val="18"/>
      <w:bdr w:val="none" w:sz="0" w:space="0" w:color="auto"/>
    </w:rPr>
  </w:style>
  <w:style w:type="character" w:customStyle="1" w:styleId="time">
    <w:name w:val="time"/>
    <w:basedOn w:val="a0"/>
    <w:rsid w:val="00DF0E24"/>
    <w:rPr>
      <w:rFonts w:ascii="Arial" w:hAnsi="Arial" w:cs="Arial"/>
      <w:sz w:val="24"/>
      <w:szCs w:val="24"/>
    </w:rPr>
  </w:style>
  <w:style w:type="character" w:customStyle="1" w:styleId="after2">
    <w:name w:val="after2"/>
    <w:basedOn w:val="a0"/>
    <w:rsid w:val="00DF0E24"/>
  </w:style>
  <w:style w:type="character" w:customStyle="1" w:styleId="hover18">
    <w:name w:val="hover18"/>
    <w:basedOn w:val="a0"/>
    <w:rsid w:val="00DF0E24"/>
    <w:rPr>
      <w:shd w:val="clear" w:color="auto" w:fill="EEEEEE"/>
    </w:rPr>
  </w:style>
  <w:style w:type="character" w:customStyle="1" w:styleId="old">
    <w:name w:val="old"/>
    <w:basedOn w:val="a0"/>
    <w:rsid w:val="00DF0E24"/>
    <w:rPr>
      <w:color w:val="999999"/>
    </w:rPr>
  </w:style>
  <w:style w:type="character" w:customStyle="1" w:styleId="houram">
    <w:name w:val="hour_am"/>
    <w:basedOn w:val="a0"/>
    <w:rsid w:val="00DF0E24"/>
  </w:style>
  <w:style w:type="character" w:customStyle="1" w:styleId="hourpm">
    <w:name w:val="hour_pm"/>
    <w:basedOn w:val="a0"/>
    <w:rsid w:val="00DF0E24"/>
  </w:style>
  <w:style w:type="character" w:customStyle="1" w:styleId="article-time1">
    <w:name w:val="article-time1"/>
    <w:basedOn w:val="a0"/>
    <w:rsid w:val="00DF0E24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1302</Characters>
  <Application>Microsoft Office Word</Application>
  <DocSecurity>0</DocSecurity>
  <Lines>10</Lines>
  <Paragraphs>3</Paragraphs>
  <ScaleCrop>false</ScaleCrop>
  <Company>China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№吹雪の戀♂</dc:creator>
  <cp:lastModifiedBy>User</cp:lastModifiedBy>
  <cp:revision>2</cp:revision>
  <dcterms:created xsi:type="dcterms:W3CDTF">2019-05-21T07:13:00Z</dcterms:created>
  <dcterms:modified xsi:type="dcterms:W3CDTF">2019-05-21T07:46:00Z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